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6B" w:rsidRPr="00025DF0" w:rsidRDefault="00612B6B" w:rsidP="00612B6B">
      <w:pPr>
        <w:pStyle w:val="ListParagraph"/>
        <w:numPr>
          <w:ilvl w:val="0"/>
          <w:numId w:val="11"/>
        </w:numPr>
        <w:spacing w:after="80" w:line="252" w:lineRule="auto"/>
        <w:ind w:left="360"/>
        <w:contextualSpacing w:val="0"/>
        <w:jc w:val="center"/>
        <w:rPr>
          <w:b/>
          <w:u w:val="single"/>
        </w:rPr>
      </w:pPr>
      <w:r w:rsidRPr="00A31629">
        <w:rPr>
          <w:b/>
          <w:u w:val="single"/>
        </w:rPr>
        <w:t>TEST YOURSELF</w:t>
      </w: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  <w:bCs/>
        </w:rPr>
        <w:sectPr w:rsidR="00612B6B" w:rsidSect="00612B6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152" w:right="1080" w:bottom="1152" w:left="1080" w:header="1080" w:footer="1080" w:gutter="0"/>
          <w:cols w:space="720"/>
          <w:docGrid w:linePitch="360"/>
        </w:sectPr>
      </w:pPr>
    </w:p>
    <w:p w:rsidR="00612B6B" w:rsidRPr="00025DF0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025DF0">
        <w:rPr>
          <w:rFonts w:eastAsia="Times New Roman"/>
          <w:bCs/>
        </w:rPr>
        <w:lastRenderedPageBreak/>
        <w:t>‘Global Financial Stability Report’ is prepared by the</w:t>
      </w:r>
    </w:p>
    <w:p w:rsidR="00612B6B" w:rsidRDefault="00612B6B" w:rsidP="00612B6B">
      <w:pPr>
        <w:numPr>
          <w:ilvl w:val="0"/>
          <w:numId w:val="13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BA0C3D">
        <w:rPr>
          <w:rFonts w:eastAsia="Times New Roman"/>
        </w:rPr>
        <w:t>European Central Bank</w:t>
      </w:r>
    </w:p>
    <w:p w:rsidR="00612B6B" w:rsidRDefault="00612B6B" w:rsidP="00612B6B">
      <w:pPr>
        <w:numPr>
          <w:ilvl w:val="0"/>
          <w:numId w:val="13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025DF0">
        <w:rPr>
          <w:rFonts w:eastAsia="Times New Roman"/>
        </w:rPr>
        <w:t>International Monetary Fund</w:t>
      </w:r>
    </w:p>
    <w:p w:rsidR="00612B6B" w:rsidRDefault="00612B6B" w:rsidP="00612B6B">
      <w:pPr>
        <w:numPr>
          <w:ilvl w:val="0"/>
          <w:numId w:val="13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025DF0">
        <w:rPr>
          <w:rFonts w:eastAsia="Times New Roman"/>
        </w:rPr>
        <w:t>International Bank for Reconstruction and Development</w:t>
      </w:r>
    </w:p>
    <w:p w:rsidR="00612B6B" w:rsidRPr="00025DF0" w:rsidRDefault="00612B6B" w:rsidP="00612B6B">
      <w:pPr>
        <w:numPr>
          <w:ilvl w:val="0"/>
          <w:numId w:val="13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025DF0">
        <w:rPr>
          <w:rFonts w:eastAsia="Times New Roman"/>
        </w:rPr>
        <w:t>Organisation for Economic Cooperation and Developmen</w:t>
      </w:r>
      <w:r>
        <w:rPr>
          <w:rFonts w:eastAsia="Times New Roman"/>
        </w:rPr>
        <w:t>t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</w:p>
    <w:p w:rsidR="00612B6B" w:rsidRPr="00E926FD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E926FD">
        <w:rPr>
          <w:rFonts w:eastAsia="Times New Roman"/>
          <w:bCs/>
        </w:rPr>
        <w:t>Which of the following is/ are the indicator/ indicators used by IFPRI to compute the Global Hunger Index Report?</w:t>
      </w:r>
    </w:p>
    <w:p w:rsidR="00612B6B" w:rsidRDefault="00612B6B" w:rsidP="00612B6B">
      <w:pPr>
        <w:numPr>
          <w:ilvl w:val="0"/>
          <w:numId w:val="14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E926FD">
        <w:rPr>
          <w:rFonts w:eastAsia="Times New Roman"/>
        </w:rPr>
        <w:t>Undernourishment</w:t>
      </w:r>
    </w:p>
    <w:p w:rsidR="00612B6B" w:rsidRDefault="00612B6B" w:rsidP="00612B6B">
      <w:pPr>
        <w:numPr>
          <w:ilvl w:val="0"/>
          <w:numId w:val="14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025DF0">
        <w:rPr>
          <w:rFonts w:eastAsia="Times New Roman"/>
        </w:rPr>
        <w:t>Child stunting</w:t>
      </w:r>
    </w:p>
    <w:p w:rsidR="00612B6B" w:rsidRPr="00025DF0" w:rsidRDefault="00612B6B" w:rsidP="00612B6B">
      <w:pPr>
        <w:numPr>
          <w:ilvl w:val="0"/>
          <w:numId w:val="14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 w:rsidRPr="00025DF0">
        <w:rPr>
          <w:rFonts w:eastAsia="Times New Roman"/>
        </w:rPr>
        <w:t>Child Wasting</w:t>
      </w:r>
    </w:p>
    <w:p w:rsidR="00612B6B" w:rsidRPr="00E926FD" w:rsidRDefault="00612B6B" w:rsidP="00612B6B">
      <w:pPr>
        <w:shd w:val="clear" w:color="auto" w:fill="FFFFFF"/>
        <w:jc w:val="both"/>
        <w:rPr>
          <w:rFonts w:eastAsia="Times New Roman"/>
        </w:rPr>
      </w:pPr>
      <w:r w:rsidRPr="00E926FD">
        <w:rPr>
          <w:rFonts w:eastAsia="Times New Roman"/>
        </w:rPr>
        <w:t>Select the correct answer using the code given below</w:t>
      </w:r>
    </w:p>
    <w:p w:rsidR="00612B6B" w:rsidRDefault="00612B6B" w:rsidP="00612B6B">
      <w:pPr>
        <w:pStyle w:val="ListParagraph"/>
        <w:numPr>
          <w:ilvl w:val="0"/>
          <w:numId w:val="15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1 only    </w:t>
      </w:r>
    </w:p>
    <w:p w:rsidR="00612B6B" w:rsidRDefault="00612B6B" w:rsidP="00612B6B">
      <w:pPr>
        <w:pStyle w:val="ListParagraph"/>
        <w:numPr>
          <w:ilvl w:val="0"/>
          <w:numId w:val="15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2 and 3 only    </w:t>
      </w:r>
    </w:p>
    <w:p w:rsidR="00612B6B" w:rsidRDefault="00612B6B" w:rsidP="00612B6B">
      <w:pPr>
        <w:pStyle w:val="ListParagraph"/>
        <w:numPr>
          <w:ilvl w:val="0"/>
          <w:numId w:val="15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1,2 and 3    </w:t>
      </w:r>
    </w:p>
    <w:p w:rsidR="00612B6B" w:rsidRDefault="00612B6B" w:rsidP="00612B6B">
      <w:pPr>
        <w:pStyle w:val="ListParagraph"/>
        <w:numPr>
          <w:ilvl w:val="0"/>
          <w:numId w:val="15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E926FD">
        <w:rPr>
          <w:rFonts w:eastAsia="Times New Roman"/>
        </w:rPr>
        <w:t>1 and 3 only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>Which of the following statement(s) is/are correct?</w:t>
      </w:r>
    </w:p>
    <w:p w:rsidR="00612B6B" w:rsidRDefault="00612B6B" w:rsidP="00612B6B">
      <w:pPr>
        <w:pStyle w:val="ListParagraph"/>
        <w:numPr>
          <w:ilvl w:val="0"/>
          <w:numId w:val="16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8B7968">
        <w:rPr>
          <w:rFonts w:eastAsia="Times New Roman"/>
        </w:rPr>
        <w:t>The World Habitat Day (WHD) is observed every year on 1</w:t>
      </w:r>
      <w:r w:rsidRPr="008B7968">
        <w:rPr>
          <w:rFonts w:eastAsia="Times New Roman"/>
          <w:vertAlign w:val="superscript"/>
        </w:rPr>
        <w:t>st</w:t>
      </w:r>
      <w:r w:rsidRPr="008B7968">
        <w:rPr>
          <w:rFonts w:eastAsia="Times New Roman"/>
        </w:rPr>
        <w:t>October</w:t>
      </w:r>
    </w:p>
    <w:p w:rsidR="00612B6B" w:rsidRPr="00025DF0" w:rsidRDefault="00612B6B" w:rsidP="00612B6B">
      <w:pPr>
        <w:pStyle w:val="ListParagraph"/>
        <w:numPr>
          <w:ilvl w:val="0"/>
          <w:numId w:val="16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t>The theme for 2017 wa</w:t>
      </w:r>
      <w:r w:rsidRPr="009C0E50">
        <w:t xml:space="preserve">s </w:t>
      </w:r>
      <w:r w:rsidRPr="00025DF0">
        <w:rPr>
          <w:b/>
          <w:bCs/>
        </w:rPr>
        <w:t>"Housing Policies: Affordable Homes."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Correct code is:</w:t>
      </w:r>
    </w:p>
    <w:p w:rsidR="00612B6B" w:rsidRDefault="00612B6B" w:rsidP="00612B6B">
      <w:pPr>
        <w:pStyle w:val="ListParagraph"/>
        <w:numPr>
          <w:ilvl w:val="0"/>
          <w:numId w:val="17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1 only</w:t>
      </w:r>
    </w:p>
    <w:p w:rsidR="00612B6B" w:rsidRDefault="00612B6B" w:rsidP="00612B6B">
      <w:pPr>
        <w:pStyle w:val="ListParagraph"/>
        <w:numPr>
          <w:ilvl w:val="0"/>
          <w:numId w:val="17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2 only</w:t>
      </w:r>
    </w:p>
    <w:p w:rsidR="00612B6B" w:rsidRDefault="00612B6B" w:rsidP="00612B6B">
      <w:pPr>
        <w:pStyle w:val="ListParagraph"/>
        <w:numPr>
          <w:ilvl w:val="0"/>
          <w:numId w:val="17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 xml:space="preserve">Both 1 and 2 </w:t>
      </w:r>
    </w:p>
    <w:p w:rsidR="00612B6B" w:rsidRPr="00025DF0" w:rsidRDefault="00612B6B" w:rsidP="00612B6B">
      <w:pPr>
        <w:pStyle w:val="ListParagraph"/>
        <w:numPr>
          <w:ilvl w:val="0"/>
          <w:numId w:val="17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Neither</w:t>
      </w:r>
      <w:r>
        <w:rPr>
          <w:rFonts w:eastAsia="Times New Roman"/>
        </w:rPr>
        <w:t xml:space="preserve"> 1 nor 2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>Consider the following statements:</w:t>
      </w:r>
    </w:p>
    <w:p w:rsidR="00612B6B" w:rsidRDefault="00612B6B" w:rsidP="00612B6B">
      <w:pPr>
        <w:pStyle w:val="ListParagraph"/>
        <w:numPr>
          <w:ilvl w:val="0"/>
          <w:numId w:val="18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lastRenderedPageBreak/>
        <w:t>The World Polio Day is observed annually on 24</w:t>
      </w:r>
      <w:r w:rsidRPr="000C522D">
        <w:rPr>
          <w:vertAlign w:val="superscript"/>
        </w:rPr>
        <w:t>th</w:t>
      </w:r>
      <w:r>
        <w:t xml:space="preserve"> October.</w:t>
      </w:r>
    </w:p>
    <w:p w:rsidR="00612B6B" w:rsidRPr="00025DF0" w:rsidRDefault="00612B6B" w:rsidP="00612B6B">
      <w:pPr>
        <w:pStyle w:val="ListParagraph"/>
        <w:numPr>
          <w:ilvl w:val="0"/>
          <w:numId w:val="18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t xml:space="preserve">It </w:t>
      </w:r>
      <w:r w:rsidRPr="000C522D">
        <w:t>was established by Ro</w:t>
      </w:r>
      <w:r>
        <w:t xml:space="preserve">tary International </w:t>
      </w:r>
      <w:r w:rsidRPr="000C522D">
        <w:t>to commemorate the birth of Jonas Salk</w:t>
      </w:r>
      <w:r>
        <w:t>.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Correct Statement(s) is/are:</w:t>
      </w:r>
    </w:p>
    <w:p w:rsidR="00612B6B" w:rsidRDefault="00612B6B" w:rsidP="00612B6B">
      <w:pPr>
        <w:pStyle w:val="ListParagraph"/>
        <w:numPr>
          <w:ilvl w:val="0"/>
          <w:numId w:val="19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1 only</w:t>
      </w:r>
    </w:p>
    <w:p w:rsidR="00612B6B" w:rsidRDefault="00612B6B" w:rsidP="00612B6B">
      <w:pPr>
        <w:pStyle w:val="ListParagraph"/>
        <w:numPr>
          <w:ilvl w:val="0"/>
          <w:numId w:val="19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2 only</w:t>
      </w:r>
    </w:p>
    <w:p w:rsidR="00612B6B" w:rsidRDefault="00612B6B" w:rsidP="00612B6B">
      <w:pPr>
        <w:pStyle w:val="ListParagraph"/>
        <w:numPr>
          <w:ilvl w:val="0"/>
          <w:numId w:val="19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Both 1 and 2</w:t>
      </w:r>
    </w:p>
    <w:p w:rsidR="00612B6B" w:rsidRPr="00025DF0" w:rsidRDefault="00612B6B" w:rsidP="00612B6B">
      <w:pPr>
        <w:pStyle w:val="ListParagraph"/>
        <w:numPr>
          <w:ilvl w:val="0"/>
          <w:numId w:val="19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Neither 1 nor 2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</w:pPr>
      <w:r>
        <w:t>C</w:t>
      </w:r>
      <w:r w:rsidRPr="007D6A4D">
        <w:t xml:space="preserve">ampaign </w:t>
      </w:r>
      <w:r w:rsidRPr="007D6A4D">
        <w:rPr>
          <w:b/>
          <w:bCs/>
        </w:rPr>
        <w:t>#</w:t>
      </w:r>
      <w:proofErr w:type="spellStart"/>
      <w:r w:rsidRPr="007D6A4D">
        <w:rPr>
          <w:b/>
          <w:bCs/>
        </w:rPr>
        <w:t>IamThatWoman</w:t>
      </w:r>
      <w:proofErr w:type="spellEnd"/>
      <w:r>
        <w:rPr>
          <w:b/>
          <w:bCs/>
        </w:rPr>
        <w:t xml:space="preserve"> </w:t>
      </w:r>
      <w:r>
        <w:t>is</w:t>
      </w:r>
    </w:p>
    <w:p w:rsidR="00612B6B" w:rsidRDefault="00612B6B" w:rsidP="00612B6B">
      <w:pPr>
        <w:pStyle w:val="ListParagraph"/>
        <w:numPr>
          <w:ilvl w:val="0"/>
          <w:numId w:val="20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7D6A4D">
        <w:t>an attempt to end Gender bias in women against women</w:t>
      </w:r>
    </w:p>
    <w:p w:rsidR="00612B6B" w:rsidRDefault="00612B6B" w:rsidP="00612B6B">
      <w:pPr>
        <w:pStyle w:val="ListParagraph"/>
        <w:numPr>
          <w:ilvl w:val="0"/>
          <w:numId w:val="20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t>an attempt to promote demand of toilets by the bride</w:t>
      </w:r>
    </w:p>
    <w:p w:rsidR="00612B6B" w:rsidRDefault="00612B6B" w:rsidP="00612B6B">
      <w:pPr>
        <w:pStyle w:val="ListParagraph"/>
        <w:numPr>
          <w:ilvl w:val="0"/>
          <w:numId w:val="20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t xml:space="preserve">an attempt to end the demand of dowry </w:t>
      </w:r>
    </w:p>
    <w:p w:rsidR="00612B6B" w:rsidRPr="00025DF0" w:rsidRDefault="00612B6B" w:rsidP="00612B6B">
      <w:pPr>
        <w:pStyle w:val="ListParagraph"/>
        <w:numPr>
          <w:ilvl w:val="0"/>
          <w:numId w:val="20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t>None of the above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Article 340 of Indian Constitution </w:t>
      </w:r>
    </w:p>
    <w:p w:rsidR="00612B6B" w:rsidRDefault="00612B6B" w:rsidP="00612B6B">
      <w:pPr>
        <w:pStyle w:val="ListParagraph"/>
        <w:numPr>
          <w:ilvl w:val="0"/>
          <w:numId w:val="21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Deals with the issue of local governance</w:t>
      </w:r>
    </w:p>
    <w:p w:rsidR="00612B6B" w:rsidRPr="00025DF0" w:rsidRDefault="00612B6B" w:rsidP="00612B6B">
      <w:pPr>
        <w:pStyle w:val="ListParagraph"/>
        <w:numPr>
          <w:ilvl w:val="0"/>
          <w:numId w:val="21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Talks of the reservation of Women in Local body election</w:t>
      </w:r>
    </w:p>
    <w:p w:rsidR="00612B6B" w:rsidRDefault="00612B6B" w:rsidP="00612B6B">
      <w:pPr>
        <w:pStyle w:val="ListParagraph"/>
        <w:numPr>
          <w:ilvl w:val="0"/>
          <w:numId w:val="21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t xml:space="preserve">Empowers </w:t>
      </w:r>
      <w:r w:rsidRPr="00D93BEE">
        <w:t>president to appoint a commission to investigate the condition of socially and economically backward classes</w:t>
      </w:r>
    </w:p>
    <w:p w:rsidR="00612B6B" w:rsidRPr="00025DF0" w:rsidRDefault="00612B6B" w:rsidP="00612B6B">
      <w:pPr>
        <w:pStyle w:val="ListParagraph"/>
        <w:numPr>
          <w:ilvl w:val="0"/>
          <w:numId w:val="21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t>None of the above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>Consider the following statements regarding CVC:</w:t>
      </w:r>
    </w:p>
    <w:p w:rsidR="00612B6B" w:rsidRDefault="00612B6B" w:rsidP="00612B6B">
      <w:pPr>
        <w:pStyle w:val="ListParagraph"/>
        <w:numPr>
          <w:ilvl w:val="0"/>
          <w:numId w:val="22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677840">
        <w:rPr>
          <w:rFonts w:eastAsia="Times New Roman"/>
        </w:rPr>
        <w:t>The Central Vigilance Commission was set up by the Government on the recommendations</w:t>
      </w:r>
      <w:r>
        <w:rPr>
          <w:rFonts w:eastAsia="Times New Roman"/>
        </w:rPr>
        <w:t xml:space="preserve"> of </w:t>
      </w:r>
      <w:proofErr w:type="spellStart"/>
      <w:r w:rsidRPr="00677840">
        <w:rPr>
          <w:rFonts w:eastAsia="Times New Roman"/>
        </w:rPr>
        <w:t>Santhanam</w:t>
      </w:r>
      <w:proofErr w:type="spellEnd"/>
      <w:r w:rsidRPr="00677840">
        <w:rPr>
          <w:rFonts w:eastAsia="Times New Roman"/>
        </w:rPr>
        <w:t>,</w:t>
      </w:r>
      <w:r>
        <w:rPr>
          <w:rFonts w:eastAsia="Times New Roman"/>
        </w:rPr>
        <w:t xml:space="preserve"> committee report.</w:t>
      </w:r>
    </w:p>
    <w:p w:rsidR="00612B6B" w:rsidRPr="00025DF0" w:rsidRDefault="00612B6B" w:rsidP="00612B6B">
      <w:pPr>
        <w:pStyle w:val="ListParagraph"/>
        <w:numPr>
          <w:ilvl w:val="0"/>
          <w:numId w:val="22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Later CVC was made a constitutional body.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Which of the above statement(s) is/are correct?</w:t>
      </w:r>
    </w:p>
    <w:p w:rsidR="00612B6B" w:rsidRDefault="00612B6B" w:rsidP="00612B6B">
      <w:pPr>
        <w:pStyle w:val="ListParagraph"/>
        <w:numPr>
          <w:ilvl w:val="0"/>
          <w:numId w:val="23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1 only</w:t>
      </w:r>
    </w:p>
    <w:p w:rsidR="00612B6B" w:rsidRDefault="00612B6B" w:rsidP="00612B6B">
      <w:pPr>
        <w:pStyle w:val="ListParagraph"/>
        <w:numPr>
          <w:ilvl w:val="0"/>
          <w:numId w:val="23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2 only</w:t>
      </w:r>
    </w:p>
    <w:p w:rsidR="00612B6B" w:rsidRDefault="00612B6B" w:rsidP="00612B6B">
      <w:pPr>
        <w:pStyle w:val="ListParagraph"/>
        <w:numPr>
          <w:ilvl w:val="0"/>
          <w:numId w:val="23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 xml:space="preserve">Both 1 and 2 </w:t>
      </w:r>
    </w:p>
    <w:p w:rsidR="00612B6B" w:rsidRPr="00025DF0" w:rsidRDefault="00612B6B" w:rsidP="00612B6B">
      <w:pPr>
        <w:pStyle w:val="ListParagraph"/>
        <w:numPr>
          <w:ilvl w:val="0"/>
          <w:numId w:val="23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N</w:t>
      </w:r>
      <w:r>
        <w:rPr>
          <w:rFonts w:eastAsia="Times New Roman"/>
        </w:rPr>
        <w:t>either 1 nor 2</w:t>
      </w:r>
    </w:p>
    <w:p w:rsidR="00612B6B" w:rsidRDefault="00612B6B" w:rsidP="00612B6B">
      <w:pPr>
        <w:shd w:val="clear" w:color="auto" w:fill="FFFFFF"/>
        <w:jc w:val="both"/>
        <w:rPr>
          <w:rFonts w:eastAsia="Times New Roman"/>
        </w:rPr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>Indian government observes “</w:t>
      </w:r>
      <w:proofErr w:type="spellStart"/>
      <w:r>
        <w:rPr>
          <w:rFonts w:eastAsia="Times New Roman"/>
        </w:rPr>
        <w:t>Rashtriya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Diwas</w:t>
      </w:r>
      <w:proofErr w:type="spellEnd"/>
      <w:r>
        <w:rPr>
          <w:rFonts w:eastAsia="Times New Roman"/>
        </w:rPr>
        <w:t>” on</w:t>
      </w:r>
    </w:p>
    <w:p w:rsidR="00612B6B" w:rsidRDefault="00612B6B" w:rsidP="00612B6B">
      <w:pPr>
        <w:pStyle w:val="ListParagraph"/>
        <w:numPr>
          <w:ilvl w:val="0"/>
          <w:numId w:val="24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October 28</w:t>
      </w:r>
    </w:p>
    <w:p w:rsidR="00612B6B" w:rsidRDefault="00612B6B" w:rsidP="00612B6B">
      <w:pPr>
        <w:pStyle w:val="ListParagraph"/>
        <w:numPr>
          <w:ilvl w:val="0"/>
          <w:numId w:val="24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October 29</w:t>
      </w:r>
    </w:p>
    <w:p w:rsidR="00612B6B" w:rsidRDefault="00612B6B" w:rsidP="00612B6B">
      <w:pPr>
        <w:pStyle w:val="ListParagraph"/>
        <w:numPr>
          <w:ilvl w:val="0"/>
          <w:numId w:val="24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 w:rsidRPr="00025DF0">
        <w:rPr>
          <w:rFonts w:eastAsia="Times New Roman"/>
        </w:rPr>
        <w:t>October 30</w:t>
      </w:r>
    </w:p>
    <w:p w:rsidR="00612B6B" w:rsidRPr="00025DF0" w:rsidRDefault="00612B6B" w:rsidP="00612B6B">
      <w:pPr>
        <w:pStyle w:val="ListParagraph"/>
        <w:numPr>
          <w:ilvl w:val="0"/>
          <w:numId w:val="24"/>
        </w:numPr>
        <w:shd w:val="clear" w:color="auto" w:fill="FFFFFF"/>
        <w:spacing w:after="80" w:line="252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October 31</w:t>
      </w:r>
    </w:p>
    <w:p w:rsidR="00612B6B" w:rsidRDefault="00612B6B" w:rsidP="00612B6B"/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>Which of the following is true about TB?</w:t>
      </w:r>
    </w:p>
    <w:p w:rsidR="00612B6B" w:rsidRDefault="00612B6B" w:rsidP="00612B6B">
      <w:pPr>
        <w:numPr>
          <w:ilvl w:val="0"/>
          <w:numId w:val="25"/>
        </w:numPr>
        <w:spacing w:after="80" w:line="252" w:lineRule="auto"/>
      </w:pPr>
      <w:r>
        <w:t>It is a viral disease that mostly affects lungs.</w:t>
      </w:r>
    </w:p>
    <w:p w:rsidR="00612B6B" w:rsidRDefault="00612B6B" w:rsidP="00612B6B">
      <w:pPr>
        <w:numPr>
          <w:ilvl w:val="0"/>
          <w:numId w:val="25"/>
        </w:numPr>
        <w:spacing w:after="80" w:line="252" w:lineRule="auto"/>
      </w:pPr>
      <w:r>
        <w:t>It has been made a notified disease in India since 2012.</w:t>
      </w:r>
    </w:p>
    <w:p w:rsidR="00612B6B" w:rsidRDefault="00612B6B" w:rsidP="00612B6B">
      <w:pPr>
        <w:numPr>
          <w:ilvl w:val="0"/>
          <w:numId w:val="26"/>
        </w:numPr>
        <w:spacing w:after="80" w:line="252" w:lineRule="auto"/>
      </w:pPr>
      <w:r>
        <w:t>Only 1</w:t>
      </w:r>
    </w:p>
    <w:p w:rsidR="00612B6B" w:rsidRDefault="00612B6B" w:rsidP="00612B6B">
      <w:pPr>
        <w:numPr>
          <w:ilvl w:val="0"/>
          <w:numId w:val="26"/>
        </w:numPr>
        <w:spacing w:after="80" w:line="252" w:lineRule="auto"/>
      </w:pPr>
      <w:r>
        <w:t>Only 2</w:t>
      </w:r>
    </w:p>
    <w:p w:rsidR="00612B6B" w:rsidRDefault="00612B6B" w:rsidP="00612B6B">
      <w:pPr>
        <w:numPr>
          <w:ilvl w:val="0"/>
          <w:numId w:val="26"/>
        </w:numPr>
        <w:spacing w:after="80" w:line="252" w:lineRule="auto"/>
      </w:pPr>
      <w:r>
        <w:t>Both 1 and 2</w:t>
      </w:r>
    </w:p>
    <w:p w:rsidR="00612B6B" w:rsidRPr="00ED5163" w:rsidRDefault="00612B6B" w:rsidP="00612B6B">
      <w:pPr>
        <w:numPr>
          <w:ilvl w:val="0"/>
          <w:numId w:val="26"/>
        </w:numPr>
        <w:spacing w:after="80" w:line="252" w:lineRule="auto"/>
      </w:pPr>
      <w:r>
        <w:t>Neither 1 or 2</w:t>
      </w:r>
    </w:p>
    <w:p w:rsidR="00612B6B" w:rsidRDefault="00612B6B" w:rsidP="00612B6B">
      <w:pPr>
        <w:tabs>
          <w:tab w:val="left" w:pos="518"/>
          <w:tab w:val="center" w:pos="5040"/>
        </w:tabs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Which of the following is true about </w:t>
      </w:r>
      <w:proofErr w:type="spellStart"/>
      <w:r>
        <w:rPr>
          <w:rFonts w:eastAsia="Times New Roman"/>
        </w:rPr>
        <w:t>Paika</w:t>
      </w:r>
      <w:proofErr w:type="spellEnd"/>
      <w:r>
        <w:rPr>
          <w:rFonts w:eastAsia="Times New Roman"/>
        </w:rPr>
        <w:t xml:space="preserve"> Revolt?</w:t>
      </w:r>
    </w:p>
    <w:p w:rsidR="00612B6B" w:rsidRDefault="00612B6B" w:rsidP="00612B6B">
      <w:pPr>
        <w:numPr>
          <w:ilvl w:val="0"/>
          <w:numId w:val="27"/>
        </w:numPr>
        <w:spacing w:after="80" w:line="252" w:lineRule="auto"/>
      </w:pPr>
      <w:r>
        <w:t>It was a tribal uprising against the suppression of peasants in Andhra Pradesh.</w:t>
      </w:r>
    </w:p>
    <w:p w:rsidR="00612B6B" w:rsidRDefault="00612B6B" w:rsidP="00612B6B">
      <w:pPr>
        <w:numPr>
          <w:ilvl w:val="0"/>
          <w:numId w:val="27"/>
        </w:numPr>
        <w:spacing w:after="80" w:line="252" w:lineRule="auto"/>
      </w:pPr>
      <w:r>
        <w:t xml:space="preserve">It is illogical to call it first war of independence as it took place after </w:t>
      </w:r>
      <w:proofErr w:type="spellStart"/>
      <w:r>
        <w:t>Sepoy</w:t>
      </w:r>
      <w:proofErr w:type="spellEnd"/>
      <w:r>
        <w:t xml:space="preserve"> Mutiny of 1857.</w:t>
      </w:r>
    </w:p>
    <w:p w:rsidR="00612B6B" w:rsidRDefault="00612B6B" w:rsidP="00612B6B">
      <w:pPr>
        <w:numPr>
          <w:ilvl w:val="0"/>
          <w:numId w:val="28"/>
        </w:numPr>
        <w:spacing w:after="80" w:line="252" w:lineRule="auto"/>
      </w:pPr>
      <w:r>
        <w:t>Only 1</w:t>
      </w:r>
    </w:p>
    <w:p w:rsidR="00612B6B" w:rsidRDefault="00612B6B" w:rsidP="00612B6B">
      <w:pPr>
        <w:numPr>
          <w:ilvl w:val="0"/>
          <w:numId w:val="28"/>
        </w:numPr>
        <w:spacing w:after="80" w:line="252" w:lineRule="auto"/>
      </w:pPr>
      <w:r>
        <w:t>Only 2</w:t>
      </w:r>
    </w:p>
    <w:p w:rsidR="00612B6B" w:rsidRDefault="00612B6B" w:rsidP="00612B6B">
      <w:pPr>
        <w:numPr>
          <w:ilvl w:val="0"/>
          <w:numId w:val="28"/>
        </w:numPr>
        <w:spacing w:after="80" w:line="252" w:lineRule="auto"/>
      </w:pPr>
      <w:r>
        <w:t>Both 1 and 2</w:t>
      </w:r>
    </w:p>
    <w:p w:rsidR="00612B6B" w:rsidRDefault="00612B6B" w:rsidP="00612B6B">
      <w:pPr>
        <w:numPr>
          <w:ilvl w:val="0"/>
          <w:numId w:val="28"/>
        </w:numPr>
        <w:spacing w:after="80" w:line="252" w:lineRule="auto"/>
      </w:pPr>
      <w:r>
        <w:t>Neither 1 or 2</w:t>
      </w:r>
    </w:p>
    <w:p w:rsidR="00612B6B" w:rsidRDefault="00612B6B" w:rsidP="00612B6B">
      <w:pPr>
        <w:tabs>
          <w:tab w:val="left" w:pos="518"/>
          <w:tab w:val="center" w:pos="5040"/>
        </w:tabs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The government has recently approved a World Bank supported scheme called SANKALP. The objective of this scheme is to </w:t>
      </w:r>
    </w:p>
    <w:p w:rsidR="00612B6B" w:rsidRDefault="00612B6B" w:rsidP="00612B6B">
      <w:pPr>
        <w:numPr>
          <w:ilvl w:val="0"/>
          <w:numId w:val="29"/>
        </w:numPr>
        <w:spacing w:after="80" w:line="252" w:lineRule="auto"/>
      </w:pPr>
      <w:r>
        <w:lastRenderedPageBreak/>
        <w:t>Promote skill and vocational training for livelihood support.</w:t>
      </w:r>
    </w:p>
    <w:p w:rsidR="00612B6B" w:rsidRDefault="00612B6B" w:rsidP="00612B6B">
      <w:pPr>
        <w:numPr>
          <w:ilvl w:val="0"/>
          <w:numId w:val="29"/>
        </w:numPr>
        <w:spacing w:after="80" w:line="252" w:lineRule="auto"/>
      </w:pPr>
      <w:r>
        <w:t>Take a pledge to make India a clean and green country.</w:t>
      </w:r>
    </w:p>
    <w:p w:rsidR="00612B6B" w:rsidRDefault="00612B6B" w:rsidP="00612B6B">
      <w:pPr>
        <w:numPr>
          <w:ilvl w:val="0"/>
          <w:numId w:val="29"/>
        </w:numPr>
        <w:spacing w:after="80" w:line="252" w:lineRule="auto"/>
      </w:pPr>
      <w:r>
        <w:t>Boycott goods that are produced in industry using child labour.</w:t>
      </w:r>
    </w:p>
    <w:p w:rsidR="00612B6B" w:rsidRDefault="00612B6B" w:rsidP="00612B6B">
      <w:pPr>
        <w:numPr>
          <w:ilvl w:val="0"/>
          <w:numId w:val="29"/>
        </w:numPr>
        <w:spacing w:after="80" w:line="252" w:lineRule="auto"/>
      </w:pPr>
      <w:r>
        <w:t>Help women to become financially independent.</w:t>
      </w:r>
    </w:p>
    <w:p w:rsidR="00612B6B" w:rsidRDefault="00612B6B" w:rsidP="00612B6B">
      <w:pPr>
        <w:tabs>
          <w:tab w:val="left" w:pos="518"/>
          <w:tab w:val="center" w:pos="5040"/>
        </w:tabs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Which of the following is </w:t>
      </w:r>
      <w:r w:rsidRPr="00544EE4">
        <w:rPr>
          <w:rFonts w:eastAsia="Times New Roman"/>
          <w:b/>
          <w:i/>
        </w:rPr>
        <w:t>incorrect</w:t>
      </w:r>
      <w:r>
        <w:rPr>
          <w:rFonts w:eastAsia="Times New Roman"/>
        </w:rPr>
        <w:t xml:space="preserve"> about Public Finance Management System (PFMS)</w:t>
      </w:r>
    </w:p>
    <w:p w:rsidR="00612B6B" w:rsidRDefault="00612B6B" w:rsidP="00612B6B">
      <w:pPr>
        <w:numPr>
          <w:ilvl w:val="0"/>
          <w:numId w:val="30"/>
        </w:numPr>
        <w:spacing w:after="80" w:line="252" w:lineRule="auto"/>
      </w:pPr>
      <w:r>
        <w:t>Govt has made the use of PFMS mandatory for all the Central Sector Schemes.</w:t>
      </w:r>
    </w:p>
    <w:p w:rsidR="00612B6B" w:rsidRDefault="00612B6B" w:rsidP="00612B6B">
      <w:pPr>
        <w:pStyle w:val="ListParagraph"/>
        <w:numPr>
          <w:ilvl w:val="0"/>
          <w:numId w:val="30"/>
        </w:numPr>
        <w:spacing w:after="80" w:line="252" w:lineRule="auto"/>
        <w:contextualSpacing w:val="0"/>
        <w:jc w:val="both"/>
      </w:pPr>
      <w:r w:rsidRPr="00D50063">
        <w:t>It would help in tracking and monitoring the flow of funds to beneficiaries of different government welfare schemes.</w:t>
      </w:r>
    </w:p>
    <w:p w:rsidR="00612B6B" w:rsidRDefault="00612B6B" w:rsidP="00612B6B">
      <w:pPr>
        <w:numPr>
          <w:ilvl w:val="0"/>
          <w:numId w:val="30"/>
        </w:numPr>
        <w:spacing w:after="80" w:line="252" w:lineRule="auto"/>
      </w:pPr>
      <w:r w:rsidRPr="00D50063">
        <w:t>So far, 13 Central Sector Schemes are covered under PFMS</w:t>
      </w:r>
      <w:r>
        <w:t>.</w:t>
      </w:r>
      <w:r w:rsidRPr="00D50063">
        <w:t xml:space="preserve"> </w:t>
      </w:r>
    </w:p>
    <w:p w:rsidR="00612B6B" w:rsidRPr="00D50063" w:rsidRDefault="00612B6B" w:rsidP="00612B6B">
      <w:pPr>
        <w:numPr>
          <w:ilvl w:val="0"/>
          <w:numId w:val="30"/>
        </w:numPr>
        <w:spacing w:after="80" w:line="252" w:lineRule="auto"/>
      </w:pPr>
      <w:r w:rsidRPr="00D50063">
        <w:t xml:space="preserve">The PFMS Scheme has been rolled-out by the Controller General of Accounts (CGA) at the behest of Finance Ministry, Department of </w:t>
      </w:r>
      <w:r>
        <w:t>Revenue.</w:t>
      </w:r>
    </w:p>
    <w:p w:rsidR="00612B6B" w:rsidRDefault="00612B6B" w:rsidP="00612B6B">
      <w:pPr>
        <w:tabs>
          <w:tab w:val="left" w:pos="518"/>
          <w:tab w:val="center" w:pos="5040"/>
        </w:tabs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Recently </w:t>
      </w:r>
      <w:proofErr w:type="spellStart"/>
      <w:r>
        <w:rPr>
          <w:rFonts w:eastAsia="Times New Roman"/>
        </w:rPr>
        <w:t>Uday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Kotak</w:t>
      </w:r>
      <w:proofErr w:type="spellEnd"/>
      <w:r>
        <w:rPr>
          <w:rFonts w:eastAsia="Times New Roman"/>
        </w:rPr>
        <w:t xml:space="preserve"> Committee has submitted its recommendations. This committee is related to</w:t>
      </w:r>
    </w:p>
    <w:p w:rsidR="00612B6B" w:rsidRDefault="00612B6B" w:rsidP="00612B6B">
      <w:pPr>
        <w:numPr>
          <w:ilvl w:val="0"/>
          <w:numId w:val="31"/>
        </w:numPr>
        <w:spacing w:after="80" w:line="252" w:lineRule="auto"/>
      </w:pPr>
      <w:r>
        <w:t>Insurance reform</w:t>
      </w:r>
    </w:p>
    <w:p w:rsidR="00612B6B" w:rsidRDefault="00612B6B" w:rsidP="00612B6B">
      <w:pPr>
        <w:numPr>
          <w:ilvl w:val="0"/>
          <w:numId w:val="31"/>
        </w:numPr>
        <w:spacing w:after="80" w:line="252" w:lineRule="auto"/>
      </w:pPr>
      <w:r>
        <w:t>Land modernization</w:t>
      </w:r>
    </w:p>
    <w:p w:rsidR="00612B6B" w:rsidRDefault="00612B6B" w:rsidP="00612B6B">
      <w:pPr>
        <w:numPr>
          <w:ilvl w:val="0"/>
          <w:numId w:val="31"/>
        </w:numPr>
        <w:spacing w:after="80" w:line="252" w:lineRule="auto"/>
      </w:pPr>
      <w:r>
        <w:t>Corporate Governance</w:t>
      </w:r>
    </w:p>
    <w:p w:rsidR="00612B6B" w:rsidRDefault="00612B6B" w:rsidP="00612B6B">
      <w:pPr>
        <w:numPr>
          <w:ilvl w:val="0"/>
          <w:numId w:val="31"/>
        </w:numPr>
        <w:spacing w:after="80" w:line="252" w:lineRule="auto"/>
      </w:pPr>
      <w:r>
        <w:t>Maximizing foreign investments</w:t>
      </w:r>
    </w:p>
    <w:p w:rsidR="00612B6B" w:rsidRDefault="00612B6B" w:rsidP="00612B6B">
      <w:pPr>
        <w:tabs>
          <w:tab w:val="left" w:pos="518"/>
          <w:tab w:val="center" w:pos="5040"/>
        </w:tabs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Which of the following is </w:t>
      </w:r>
      <w:r w:rsidRPr="00544EE4">
        <w:rPr>
          <w:rFonts w:eastAsia="Times New Roman"/>
          <w:b/>
          <w:i/>
        </w:rPr>
        <w:t>incorrect</w:t>
      </w:r>
      <w:r>
        <w:rPr>
          <w:rFonts w:eastAsia="Times New Roman"/>
        </w:rPr>
        <w:t xml:space="preserve"> about Draft National Energy Policy</w:t>
      </w:r>
    </w:p>
    <w:p w:rsidR="00612B6B" w:rsidRDefault="00612B6B" w:rsidP="00612B6B">
      <w:pPr>
        <w:numPr>
          <w:ilvl w:val="0"/>
          <w:numId w:val="32"/>
        </w:numPr>
        <w:spacing w:after="80" w:line="252" w:lineRule="auto"/>
      </w:pPr>
      <w:r>
        <w:t xml:space="preserve">DNEP aims to achieve </w:t>
      </w:r>
      <w:r w:rsidRPr="003C6714">
        <w:t>universal el</w:t>
      </w:r>
      <w:r>
        <w:t xml:space="preserve">ectrification </w:t>
      </w:r>
      <w:r w:rsidRPr="003C6714">
        <w:t>with 24×7 electricity by 2022.</w:t>
      </w:r>
    </w:p>
    <w:p w:rsidR="00612B6B" w:rsidRDefault="00612B6B" w:rsidP="00612B6B">
      <w:pPr>
        <w:numPr>
          <w:ilvl w:val="0"/>
          <w:numId w:val="32"/>
        </w:numPr>
        <w:spacing w:after="80" w:line="252" w:lineRule="auto"/>
      </w:pPr>
      <w:r w:rsidRPr="003C6714">
        <w:t xml:space="preserve">Draft envisions </w:t>
      </w:r>
      <w:r>
        <w:t>against</w:t>
      </w:r>
      <w:r w:rsidRPr="003C6714">
        <w:t xml:space="preserve"> constructing IPI and TAPI pipelines.</w:t>
      </w:r>
    </w:p>
    <w:p w:rsidR="00612B6B" w:rsidRDefault="00612B6B" w:rsidP="00612B6B">
      <w:pPr>
        <w:numPr>
          <w:ilvl w:val="0"/>
          <w:numId w:val="32"/>
        </w:numPr>
        <w:spacing w:after="80" w:line="252" w:lineRule="auto"/>
      </w:pPr>
      <w:r w:rsidRPr="003C6714">
        <w:t>It aims achieving a 175 GW re</w:t>
      </w:r>
      <w:r>
        <w:t>newable energy capacity by 2022.</w:t>
      </w:r>
    </w:p>
    <w:p w:rsidR="00612B6B" w:rsidRPr="003C6714" w:rsidRDefault="00612B6B" w:rsidP="00612B6B">
      <w:pPr>
        <w:numPr>
          <w:ilvl w:val="0"/>
          <w:numId w:val="32"/>
        </w:numPr>
        <w:spacing w:after="80" w:line="252" w:lineRule="auto"/>
      </w:pPr>
      <w:r w:rsidRPr="003C6714">
        <w:lastRenderedPageBreak/>
        <w:t>It also advocates energy conservation building code for all new commercial construction to bring down energy use by 50%.</w:t>
      </w:r>
    </w:p>
    <w:p w:rsidR="00612B6B" w:rsidRDefault="00612B6B" w:rsidP="00612B6B">
      <w:pPr>
        <w:tabs>
          <w:tab w:val="left" w:pos="518"/>
          <w:tab w:val="center" w:pos="5040"/>
        </w:tabs>
        <w:rPr>
          <w:b/>
          <w:i/>
        </w:rPr>
      </w:pPr>
    </w:p>
    <w:p w:rsidR="00612B6B" w:rsidRDefault="00612B6B" w:rsidP="00612B6B">
      <w:pPr>
        <w:numPr>
          <w:ilvl w:val="0"/>
          <w:numId w:val="12"/>
        </w:numPr>
        <w:shd w:val="clear" w:color="auto" w:fill="FFFFFF"/>
        <w:spacing w:after="80" w:line="252" w:lineRule="auto"/>
        <w:jc w:val="both"/>
        <w:rPr>
          <w:rFonts w:eastAsia="Times New Roman"/>
        </w:rPr>
      </w:pPr>
      <w:r>
        <w:rPr>
          <w:rFonts w:eastAsia="Times New Roman"/>
        </w:rPr>
        <w:t>Bonn Convention is related to</w:t>
      </w:r>
    </w:p>
    <w:p w:rsidR="00612B6B" w:rsidRDefault="00612B6B" w:rsidP="00612B6B">
      <w:pPr>
        <w:numPr>
          <w:ilvl w:val="0"/>
          <w:numId w:val="33"/>
        </w:numPr>
        <w:spacing w:after="80" w:line="252" w:lineRule="auto"/>
      </w:pPr>
      <w:r>
        <w:t>Conservation of migratory species.</w:t>
      </w:r>
    </w:p>
    <w:p w:rsidR="00612B6B" w:rsidRDefault="00612B6B" w:rsidP="00612B6B">
      <w:pPr>
        <w:numPr>
          <w:ilvl w:val="0"/>
          <w:numId w:val="33"/>
        </w:numPr>
        <w:spacing w:after="80" w:line="252" w:lineRule="auto"/>
      </w:pPr>
      <w:r>
        <w:t>Protection of Vultures</w:t>
      </w:r>
    </w:p>
    <w:p w:rsidR="00612B6B" w:rsidRDefault="00612B6B" w:rsidP="00612B6B">
      <w:pPr>
        <w:numPr>
          <w:ilvl w:val="0"/>
          <w:numId w:val="33"/>
        </w:numPr>
        <w:spacing w:after="80" w:line="252" w:lineRule="auto"/>
      </w:pPr>
      <w:r>
        <w:t>Illegal trafficking of humans</w:t>
      </w:r>
    </w:p>
    <w:p w:rsidR="00612B6B" w:rsidRDefault="00612B6B" w:rsidP="00612B6B">
      <w:pPr>
        <w:numPr>
          <w:ilvl w:val="0"/>
          <w:numId w:val="33"/>
        </w:numPr>
        <w:spacing w:after="80" w:line="252" w:lineRule="auto"/>
      </w:pPr>
      <w:r>
        <w:t>Mangrove protection</w:t>
      </w: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spacing w:after="80" w:line="252" w:lineRule="auto"/>
      </w:pPr>
    </w:p>
    <w:p w:rsidR="00612B6B" w:rsidRDefault="00612B6B" w:rsidP="00612B6B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  <w:sectPr w:rsidR="00612B6B" w:rsidSect="00C14831">
          <w:type w:val="continuous"/>
          <w:pgSz w:w="12240" w:h="15840" w:code="1"/>
          <w:pgMar w:top="1152" w:right="1080" w:bottom="1152" w:left="1080" w:header="1080" w:footer="1080" w:gutter="0"/>
          <w:cols w:num="2" w:space="720"/>
          <w:docGrid w:linePitch="360"/>
        </w:sectPr>
      </w:pPr>
    </w:p>
    <w:p w:rsidR="00612B6B" w:rsidRDefault="00612B6B" w:rsidP="00612B6B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</w:p>
    <w:p w:rsidR="00612B6B" w:rsidRDefault="00612B6B" w:rsidP="00612B6B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</w:p>
    <w:p w:rsidR="00612B6B" w:rsidRDefault="00612B6B" w:rsidP="00612B6B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</w:p>
    <w:p w:rsidR="00612B6B" w:rsidRDefault="00612B6B" w:rsidP="00612B6B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</w:p>
    <w:p w:rsidR="00612B6B" w:rsidRDefault="00612B6B" w:rsidP="00612B6B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</w:p>
    <w:p w:rsidR="00612B6B" w:rsidRDefault="00612B6B" w:rsidP="00612B6B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</w:p>
    <w:p w:rsidR="00612B6B" w:rsidRPr="00E407AB" w:rsidRDefault="00612B6B" w:rsidP="00612B6B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  <w:r w:rsidRPr="00E407AB"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  <w:t>ANSWERS</w:t>
      </w:r>
    </w:p>
    <w:tbl>
      <w:tblPr>
        <w:tblW w:w="8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891"/>
        <w:gridCol w:w="889"/>
        <w:gridCol w:w="889"/>
        <w:gridCol w:w="890"/>
        <w:gridCol w:w="754"/>
        <w:gridCol w:w="807"/>
        <w:gridCol w:w="807"/>
        <w:gridCol w:w="951"/>
        <w:gridCol w:w="681"/>
      </w:tblGrid>
      <w:tr w:rsidR="00612B6B" w:rsidRPr="00E407AB" w:rsidTr="00840940">
        <w:tc>
          <w:tcPr>
            <w:tcW w:w="893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1.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B</w:t>
            </w:r>
          </w:p>
        </w:tc>
        <w:tc>
          <w:tcPr>
            <w:tcW w:w="893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2.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C</w:t>
            </w:r>
          </w:p>
        </w:tc>
        <w:tc>
          <w:tcPr>
            <w:tcW w:w="892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3.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B</w:t>
            </w:r>
          </w:p>
        </w:tc>
        <w:tc>
          <w:tcPr>
            <w:tcW w:w="892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4.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C</w:t>
            </w:r>
          </w:p>
        </w:tc>
        <w:tc>
          <w:tcPr>
            <w:tcW w:w="893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5.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A</w:t>
            </w:r>
          </w:p>
        </w:tc>
        <w:tc>
          <w:tcPr>
            <w:tcW w:w="757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6.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C</w:t>
            </w:r>
          </w:p>
        </w:tc>
        <w:tc>
          <w:tcPr>
            <w:tcW w:w="810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7.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A</w:t>
            </w:r>
          </w:p>
        </w:tc>
        <w:tc>
          <w:tcPr>
            <w:tcW w:w="810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8.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D</w:t>
            </w:r>
          </w:p>
        </w:tc>
        <w:tc>
          <w:tcPr>
            <w:tcW w:w="955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9.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B</w:t>
            </w:r>
          </w:p>
        </w:tc>
        <w:tc>
          <w:tcPr>
            <w:tcW w:w="655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>10.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D</w:t>
            </w:r>
          </w:p>
        </w:tc>
      </w:tr>
      <w:tr w:rsidR="00612B6B" w:rsidRPr="00E407AB" w:rsidTr="00840940">
        <w:trPr>
          <w:gridAfter w:val="5"/>
          <w:wAfter w:w="4000" w:type="dxa"/>
        </w:trPr>
        <w:tc>
          <w:tcPr>
            <w:tcW w:w="893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11.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A</w:t>
            </w:r>
          </w:p>
        </w:tc>
        <w:tc>
          <w:tcPr>
            <w:tcW w:w="893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12.  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D</w:t>
            </w:r>
          </w:p>
        </w:tc>
        <w:tc>
          <w:tcPr>
            <w:tcW w:w="892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>
              <w:rPr>
                <w:rFonts w:ascii="Arial" w:hAnsi="Arial" w:cs="Arial"/>
                <w:color w:val="auto"/>
                <w:lang w:val="en-IN" w:eastAsia="en-IN"/>
              </w:rPr>
              <w:t>13. C</w:t>
            </w:r>
          </w:p>
        </w:tc>
        <w:tc>
          <w:tcPr>
            <w:tcW w:w="892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14.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B</w:t>
            </w:r>
          </w:p>
        </w:tc>
        <w:tc>
          <w:tcPr>
            <w:tcW w:w="893" w:type="dxa"/>
          </w:tcPr>
          <w:p w:rsidR="00612B6B" w:rsidRPr="005F7A8E" w:rsidRDefault="00612B6B" w:rsidP="008409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40"/>
              </w:tabs>
              <w:rPr>
                <w:rFonts w:ascii="Arial" w:hAnsi="Arial" w:cs="Arial"/>
                <w:color w:val="auto"/>
                <w:lang w:val="en-IN" w:eastAsia="en-IN"/>
              </w:rPr>
            </w:pPr>
            <w:r w:rsidRPr="005F7A8E">
              <w:rPr>
                <w:rFonts w:ascii="Arial" w:hAnsi="Arial" w:cs="Arial"/>
                <w:color w:val="auto"/>
                <w:lang w:val="en-IN" w:eastAsia="en-IN"/>
              </w:rPr>
              <w:t xml:space="preserve">15. </w:t>
            </w:r>
            <w:r>
              <w:rPr>
                <w:rFonts w:ascii="Arial" w:hAnsi="Arial" w:cs="Arial"/>
                <w:color w:val="auto"/>
                <w:lang w:val="en-IN" w:eastAsia="en-IN"/>
              </w:rPr>
              <w:t>A</w:t>
            </w:r>
          </w:p>
        </w:tc>
      </w:tr>
    </w:tbl>
    <w:p w:rsidR="00612B6B" w:rsidRDefault="00612B6B" w:rsidP="00612B6B">
      <w:pPr>
        <w:spacing w:after="80" w:line="252" w:lineRule="auto"/>
        <w:sectPr w:rsidR="00612B6B" w:rsidSect="00612B6B">
          <w:type w:val="continuous"/>
          <w:pgSz w:w="12240" w:h="15840" w:code="1"/>
          <w:pgMar w:top="1152" w:right="1080" w:bottom="1152" w:left="1080" w:header="1080" w:footer="1080" w:gutter="0"/>
          <w:cols w:space="720"/>
          <w:docGrid w:linePitch="360"/>
        </w:sectPr>
      </w:pPr>
    </w:p>
    <w:p w:rsidR="009B60E1" w:rsidRPr="00612B6B" w:rsidRDefault="009B60E1" w:rsidP="00612B6B"/>
    <w:sectPr w:rsidR="009B60E1" w:rsidRPr="00612B6B" w:rsidSect="00612B6B">
      <w:type w:val="continuous"/>
      <w:pgSz w:w="12240" w:h="15840" w:code="1"/>
      <w:pgMar w:top="1152" w:right="1080" w:bottom="1152" w:left="1080" w:header="1152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6B" w:rsidRDefault="00612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6B" w:rsidRPr="003211FA" w:rsidRDefault="00612B6B" w:rsidP="002F531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 xml:space="preserve">Current Affairs For 2017- Part 6 (October 2017) </w:t>
    </w:r>
    <w:r>
      <w:rPr>
        <w:rFonts w:ascii="Cambria" w:hAnsi="Cambria"/>
      </w:rPr>
      <w:tab/>
      <w:t xml:space="preserve">Page </w:t>
    </w:r>
    <w:fldSimple w:instr=" PAGE   \* MERGEFORMAT ">
      <w:r w:rsidR="00745255" w:rsidRPr="00745255">
        <w:rPr>
          <w:rFonts w:ascii="Cambria" w:hAnsi="Cambria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6B" w:rsidRDefault="00612B6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6B" w:rsidRDefault="00612B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6B" w:rsidRDefault="00612B6B">
    <w:pPr>
      <w:pStyle w:val="Header"/>
    </w:pPr>
    <w:r w:rsidRPr="00290A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aphic1" style="width:7in;height:9.2pt;visibility:visible">
          <v:imagedata r:id="rId1" o:title="Graphic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6B" w:rsidRDefault="00612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6E0"/>
    <w:multiLevelType w:val="hybridMultilevel"/>
    <w:tmpl w:val="C0C27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519"/>
    <w:multiLevelType w:val="hybridMultilevel"/>
    <w:tmpl w:val="8432D302"/>
    <w:lvl w:ilvl="0" w:tplc="B132461A">
      <w:start w:val="1"/>
      <w:numFmt w:val="decimal"/>
      <w:lvlText w:val="7.%1"/>
      <w:lvlJc w:val="left"/>
      <w:pPr>
        <w:ind w:left="72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2443"/>
    <w:multiLevelType w:val="hybridMultilevel"/>
    <w:tmpl w:val="8D7EA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924"/>
    <w:multiLevelType w:val="hybridMultilevel"/>
    <w:tmpl w:val="A94C6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2150"/>
    <w:multiLevelType w:val="multilevel"/>
    <w:tmpl w:val="4BD81F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D93CDF"/>
    <w:multiLevelType w:val="hybridMultilevel"/>
    <w:tmpl w:val="FF061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5BEE"/>
    <w:multiLevelType w:val="hybridMultilevel"/>
    <w:tmpl w:val="E782F020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20E"/>
    <w:multiLevelType w:val="hybridMultilevel"/>
    <w:tmpl w:val="B7281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838DE"/>
    <w:multiLevelType w:val="hybridMultilevel"/>
    <w:tmpl w:val="9AC626CE"/>
    <w:lvl w:ilvl="0" w:tplc="223EE59E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i/>
      </w:r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C3F5A42"/>
    <w:multiLevelType w:val="hybridMultilevel"/>
    <w:tmpl w:val="CCEAE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638C9"/>
    <w:multiLevelType w:val="hybridMultilevel"/>
    <w:tmpl w:val="7FB608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42152"/>
    <w:multiLevelType w:val="hybridMultilevel"/>
    <w:tmpl w:val="DCA66B40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41B6F"/>
    <w:multiLevelType w:val="hybridMultilevel"/>
    <w:tmpl w:val="500AE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1440"/>
    <w:multiLevelType w:val="hybridMultilevel"/>
    <w:tmpl w:val="0526E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74CB1"/>
    <w:multiLevelType w:val="hybridMultilevel"/>
    <w:tmpl w:val="DDFA7C62"/>
    <w:lvl w:ilvl="0" w:tplc="42A89B6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D2D7C"/>
    <w:multiLevelType w:val="hybridMultilevel"/>
    <w:tmpl w:val="515A4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75BA7"/>
    <w:multiLevelType w:val="hybridMultilevel"/>
    <w:tmpl w:val="A51CB21C"/>
    <w:lvl w:ilvl="0" w:tplc="638A30EC">
      <w:start w:val="1"/>
      <w:numFmt w:val="decimal"/>
      <w:lvlText w:val="4.%1"/>
      <w:lvlJc w:val="left"/>
      <w:pPr>
        <w:ind w:left="72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3352"/>
    <w:multiLevelType w:val="hybridMultilevel"/>
    <w:tmpl w:val="0254B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A289B"/>
    <w:multiLevelType w:val="hybridMultilevel"/>
    <w:tmpl w:val="45AC458E"/>
    <w:lvl w:ilvl="0" w:tplc="CCF67C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D2E8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07484">
      <w:start w:val="1"/>
      <w:numFmt w:val="lowerRoman"/>
      <w:lvlText w:val="%3."/>
      <w:lvlJc w:val="left"/>
      <w:pPr>
        <w:ind w:left="180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AA8BDE">
      <w:start w:val="1"/>
      <w:numFmt w:val="decimal"/>
      <w:lvlText w:val="2.%4"/>
      <w:lvlJc w:val="left"/>
      <w:pPr>
        <w:ind w:left="360" w:hanging="360"/>
      </w:pPr>
      <w:rPr>
        <w:rFonts w:hint="default"/>
        <w:i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BEB9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A18EE">
      <w:start w:val="1"/>
      <w:numFmt w:val="lowerRoman"/>
      <w:lvlText w:val="%6."/>
      <w:lvlJc w:val="left"/>
      <w:pPr>
        <w:ind w:left="39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62B28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407F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36930A">
      <w:start w:val="1"/>
      <w:numFmt w:val="lowerRoman"/>
      <w:lvlText w:val="%9."/>
      <w:lvlJc w:val="left"/>
      <w:pPr>
        <w:ind w:left="61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3EC6526"/>
    <w:multiLevelType w:val="hybridMultilevel"/>
    <w:tmpl w:val="E31AF9B2"/>
    <w:lvl w:ilvl="0" w:tplc="5010E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9555A"/>
    <w:multiLevelType w:val="hybridMultilevel"/>
    <w:tmpl w:val="0FD2413A"/>
    <w:lvl w:ilvl="0" w:tplc="99641DA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6504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01868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AA5C6">
      <w:start w:val="1"/>
      <w:numFmt w:val="decimal"/>
      <w:lvlText w:val="6.%4"/>
      <w:lvlJc w:val="left"/>
      <w:pPr>
        <w:ind w:left="360" w:hanging="360"/>
      </w:pPr>
      <w:rPr>
        <w:rFonts w:hint="default"/>
        <w:b w:val="0"/>
        <w:bCs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80B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6C0F2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EBB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80C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1C75A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1169DD"/>
    <w:multiLevelType w:val="hybridMultilevel"/>
    <w:tmpl w:val="0AD4EC82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06488"/>
    <w:multiLevelType w:val="hybridMultilevel"/>
    <w:tmpl w:val="FE2441C2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23B4"/>
    <w:multiLevelType w:val="hybridMultilevel"/>
    <w:tmpl w:val="C9F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33FDF"/>
    <w:multiLevelType w:val="hybridMultilevel"/>
    <w:tmpl w:val="395AA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B24CA"/>
    <w:multiLevelType w:val="hybridMultilevel"/>
    <w:tmpl w:val="FA0C4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10811"/>
    <w:multiLevelType w:val="hybridMultilevel"/>
    <w:tmpl w:val="9208E886"/>
    <w:lvl w:ilvl="0" w:tplc="22A0CA7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1023AF"/>
    <w:multiLevelType w:val="hybridMultilevel"/>
    <w:tmpl w:val="4574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B6F0F"/>
    <w:multiLevelType w:val="multilevel"/>
    <w:tmpl w:val="4220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EB65E4"/>
    <w:multiLevelType w:val="hybridMultilevel"/>
    <w:tmpl w:val="2DF21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B36BD"/>
    <w:multiLevelType w:val="hybridMultilevel"/>
    <w:tmpl w:val="793217A0"/>
    <w:lvl w:ilvl="0" w:tplc="CA361BF8">
      <w:start w:val="1"/>
      <w:numFmt w:val="decimal"/>
      <w:lvlText w:val="1.%1"/>
      <w:lvlJc w:val="left"/>
      <w:pPr>
        <w:ind w:left="450" w:firstLine="180"/>
      </w:pPr>
      <w:rPr>
        <w:rFonts w:hint="default"/>
        <w:b w:val="0"/>
        <w:i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A846B18"/>
    <w:multiLevelType w:val="hybridMultilevel"/>
    <w:tmpl w:val="2E502AFA"/>
    <w:lvl w:ilvl="0" w:tplc="330A5370">
      <w:start w:val="1"/>
      <w:numFmt w:val="decimal"/>
      <w:lvlText w:val="9.%1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4F1A2E"/>
    <w:multiLevelType w:val="hybridMultilevel"/>
    <w:tmpl w:val="1F4E5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4"/>
  </w:num>
  <w:num w:numId="4">
    <w:abstractNumId w:val="16"/>
  </w:num>
  <w:num w:numId="5">
    <w:abstractNumId w:val="8"/>
  </w:num>
  <w:num w:numId="6">
    <w:abstractNumId w:val="20"/>
  </w:num>
  <w:num w:numId="7">
    <w:abstractNumId w:val="1"/>
  </w:num>
  <w:num w:numId="8">
    <w:abstractNumId w:val="31"/>
  </w:num>
  <w:num w:numId="9">
    <w:abstractNumId w:val="4"/>
  </w:num>
  <w:num w:numId="10">
    <w:abstractNumId w:val="26"/>
  </w:num>
  <w:num w:numId="11">
    <w:abstractNumId w:val="28"/>
  </w:num>
  <w:num w:numId="12">
    <w:abstractNumId w:val="19"/>
  </w:num>
  <w:num w:numId="13">
    <w:abstractNumId w:val="29"/>
  </w:num>
  <w:num w:numId="14">
    <w:abstractNumId w:val="11"/>
  </w:num>
  <w:num w:numId="15">
    <w:abstractNumId w:val="7"/>
  </w:num>
  <w:num w:numId="16">
    <w:abstractNumId w:val="22"/>
  </w:num>
  <w:num w:numId="17">
    <w:abstractNumId w:val="0"/>
  </w:num>
  <w:num w:numId="18">
    <w:abstractNumId w:val="21"/>
  </w:num>
  <w:num w:numId="19">
    <w:abstractNumId w:val="10"/>
  </w:num>
  <w:num w:numId="20">
    <w:abstractNumId w:val="24"/>
  </w:num>
  <w:num w:numId="21">
    <w:abstractNumId w:val="25"/>
  </w:num>
  <w:num w:numId="22">
    <w:abstractNumId w:val="6"/>
  </w:num>
  <w:num w:numId="23">
    <w:abstractNumId w:val="5"/>
  </w:num>
  <w:num w:numId="24">
    <w:abstractNumId w:val="2"/>
  </w:num>
  <w:num w:numId="25">
    <w:abstractNumId w:val="27"/>
  </w:num>
  <w:num w:numId="26">
    <w:abstractNumId w:val="32"/>
  </w:num>
  <w:num w:numId="27">
    <w:abstractNumId w:val="23"/>
  </w:num>
  <w:num w:numId="28">
    <w:abstractNumId w:val="9"/>
  </w:num>
  <w:num w:numId="29">
    <w:abstractNumId w:val="15"/>
  </w:num>
  <w:num w:numId="30">
    <w:abstractNumId w:val="3"/>
  </w:num>
  <w:num w:numId="31">
    <w:abstractNumId w:val="13"/>
  </w:num>
  <w:num w:numId="32">
    <w:abstractNumId w:val="1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4EE9"/>
    <w:rsid w:val="00612B6B"/>
    <w:rsid w:val="00714EE9"/>
    <w:rsid w:val="00745255"/>
    <w:rsid w:val="008D4B25"/>
    <w:rsid w:val="009A1805"/>
    <w:rsid w:val="009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52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E9"/>
    <w:pPr>
      <w:spacing w:after="200" w:line="276" w:lineRule="auto"/>
      <w:ind w:left="0" w:firstLine="0"/>
      <w:jc w:val="left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E9"/>
    <w:pPr>
      <w:ind w:left="720"/>
      <w:contextualSpacing/>
    </w:pPr>
  </w:style>
  <w:style w:type="paragraph" w:customStyle="1" w:styleId="Body">
    <w:name w:val="Body"/>
    <w:rsid w:val="00714E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  <w:jc w:val="left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612B6B"/>
    <w:pPr>
      <w:tabs>
        <w:tab w:val="center" w:pos="4680"/>
        <w:tab w:val="right" w:pos="9360"/>
      </w:tabs>
      <w:spacing w:after="0" w:line="240" w:lineRule="auto"/>
      <w:ind w:left="360" w:hanging="360"/>
      <w:jc w:val="center"/>
    </w:pPr>
    <w:rPr>
      <w:rFonts w:ascii="Arial" w:eastAsia="Calibri" w:hAnsi="Arial" w:cs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2B6B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12B6B"/>
    <w:pPr>
      <w:tabs>
        <w:tab w:val="center" w:pos="4680"/>
        <w:tab w:val="right" w:pos="9360"/>
      </w:tabs>
      <w:spacing w:after="0" w:line="240" w:lineRule="auto"/>
      <w:ind w:left="360" w:hanging="360"/>
      <w:jc w:val="center"/>
    </w:pPr>
    <w:rPr>
      <w:rFonts w:ascii="Arial" w:eastAsia="Calibri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2B6B"/>
    <w:rPr>
      <w:rFonts w:ascii="Arial" w:eastAsia="Calibri" w:hAnsi="Arial" w:cs="Arial"/>
    </w:rPr>
  </w:style>
  <w:style w:type="character" w:customStyle="1" w:styleId="apple-converted-space">
    <w:name w:val="apple-converted-space"/>
    <w:basedOn w:val="DefaultParagraphFont"/>
    <w:rsid w:val="0061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</dc:creator>
  <cp:lastModifiedBy>akanksha</cp:lastModifiedBy>
  <cp:revision>2</cp:revision>
  <dcterms:created xsi:type="dcterms:W3CDTF">2017-11-18T13:37:00Z</dcterms:created>
  <dcterms:modified xsi:type="dcterms:W3CDTF">2017-11-18T14:01:00Z</dcterms:modified>
</cp:coreProperties>
</file>